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10" w:rsidRPr="00011610" w:rsidRDefault="00011610" w:rsidP="00011610">
      <w:pPr>
        <w:pStyle w:val="c5"/>
        <w:shd w:val="clear" w:color="auto" w:fill="FFFFFF"/>
        <w:spacing w:before="0" w:beforeAutospacing="0" w:after="0" w:afterAutospacing="0"/>
        <w:ind w:right="76"/>
        <w:jc w:val="center"/>
        <w:rPr>
          <w:rFonts w:ascii="Calibri" w:hAnsi="Calibri" w:cs="Calibri"/>
          <w:color w:val="000000"/>
          <w:sz w:val="22"/>
          <w:szCs w:val="22"/>
        </w:rPr>
      </w:pPr>
      <w:r w:rsidRPr="00011610">
        <w:rPr>
          <w:rStyle w:val="c2"/>
          <w:bCs/>
          <w:iCs/>
          <w:color w:val="000000"/>
          <w:sz w:val="28"/>
          <w:szCs w:val="28"/>
        </w:rPr>
        <w:t>Консультация для родителей</w:t>
      </w:r>
    </w:p>
    <w:p w:rsidR="00011610" w:rsidRDefault="00011610" w:rsidP="00011610">
      <w:pPr>
        <w:pStyle w:val="c5"/>
        <w:shd w:val="clear" w:color="auto" w:fill="FFFFFF"/>
        <w:spacing w:before="0" w:beforeAutospacing="0" w:after="0" w:afterAutospacing="0"/>
        <w:ind w:right="76"/>
        <w:jc w:val="center"/>
        <w:rPr>
          <w:rStyle w:val="c2"/>
          <w:b/>
          <w:bCs/>
          <w:iCs/>
          <w:color w:val="000000"/>
          <w:sz w:val="32"/>
          <w:szCs w:val="32"/>
        </w:rPr>
      </w:pPr>
      <w:r w:rsidRPr="00011610">
        <w:rPr>
          <w:rStyle w:val="c2"/>
          <w:b/>
          <w:bCs/>
          <w:iCs/>
          <w:color w:val="000000"/>
          <w:sz w:val="32"/>
          <w:szCs w:val="32"/>
        </w:rPr>
        <w:t>«</w:t>
      </w:r>
      <w:bookmarkStart w:id="0" w:name="_GoBack"/>
      <w:r w:rsidRPr="00011610">
        <w:rPr>
          <w:rStyle w:val="c2"/>
          <w:b/>
          <w:bCs/>
          <w:iCs/>
          <w:color w:val="000000"/>
          <w:sz w:val="32"/>
          <w:szCs w:val="32"/>
        </w:rPr>
        <w:t>Игры с ребенком летом</w:t>
      </w:r>
      <w:bookmarkEnd w:id="0"/>
      <w:r w:rsidRPr="00011610">
        <w:rPr>
          <w:rStyle w:val="c2"/>
          <w:b/>
          <w:bCs/>
          <w:iCs/>
          <w:color w:val="000000"/>
          <w:sz w:val="32"/>
          <w:szCs w:val="32"/>
        </w:rPr>
        <w:t>»</w:t>
      </w:r>
    </w:p>
    <w:p w:rsidR="00011610" w:rsidRPr="00011610" w:rsidRDefault="00011610" w:rsidP="00011610">
      <w:pPr>
        <w:pStyle w:val="c5"/>
        <w:shd w:val="clear" w:color="auto" w:fill="FFFFFF"/>
        <w:spacing w:before="0" w:beforeAutospacing="0" w:after="0" w:afterAutospacing="0"/>
        <w:ind w:right="76"/>
        <w:jc w:val="right"/>
        <w:rPr>
          <w:rStyle w:val="c2"/>
          <w:bCs/>
          <w:iCs/>
          <w:color w:val="000000"/>
          <w:sz w:val="28"/>
          <w:szCs w:val="28"/>
        </w:rPr>
      </w:pPr>
      <w:r w:rsidRPr="00011610">
        <w:rPr>
          <w:rStyle w:val="c2"/>
          <w:bCs/>
          <w:iCs/>
          <w:color w:val="000000"/>
          <w:sz w:val="28"/>
          <w:szCs w:val="28"/>
        </w:rPr>
        <w:t>Инструктор по ФК,</w:t>
      </w:r>
    </w:p>
    <w:p w:rsidR="00011610" w:rsidRPr="00011610" w:rsidRDefault="00011610" w:rsidP="00011610">
      <w:pPr>
        <w:pStyle w:val="c5"/>
        <w:shd w:val="clear" w:color="auto" w:fill="FFFFFF"/>
        <w:spacing w:before="0" w:beforeAutospacing="0" w:after="0" w:afterAutospacing="0"/>
        <w:ind w:right="76"/>
        <w:jc w:val="right"/>
        <w:rPr>
          <w:rFonts w:ascii="Calibri" w:hAnsi="Calibri" w:cs="Calibri"/>
          <w:color w:val="000000"/>
          <w:sz w:val="28"/>
          <w:szCs w:val="28"/>
        </w:rPr>
      </w:pPr>
      <w:r w:rsidRPr="00011610">
        <w:rPr>
          <w:rStyle w:val="c2"/>
          <w:bCs/>
          <w:iCs/>
          <w:color w:val="000000"/>
          <w:sz w:val="28"/>
          <w:szCs w:val="28"/>
        </w:rPr>
        <w:t>Мухаметшина Г.И.</w:t>
      </w:r>
    </w:p>
    <w:p w:rsidR="00011610" w:rsidRDefault="00011610" w:rsidP="000116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       Теплая летняя погода – отличный повод поиграть с ребенком.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  <w:r>
        <w:rPr>
          <w:rStyle w:val="c3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Отправляясь на отдых с детьми за город, с компанией, или на детскую площадку </w:t>
      </w:r>
      <w:proofErr w:type="gramStart"/>
      <w:r>
        <w:rPr>
          <w:rStyle w:val="c8"/>
          <w:color w:val="000000"/>
          <w:sz w:val="28"/>
          <w:szCs w:val="28"/>
        </w:rPr>
        <w:t>на</w:t>
      </w:r>
      <w:proofErr w:type="gramEnd"/>
      <w:r>
        <w:rPr>
          <w:rStyle w:val="c8"/>
          <w:color w:val="000000"/>
          <w:sz w:val="28"/>
          <w:szCs w:val="28"/>
        </w:rPr>
        <w:t xml:space="preserve"> забывайте взять </w:t>
      </w:r>
      <w:proofErr w:type="gramStart"/>
      <w:r>
        <w:rPr>
          <w:rStyle w:val="c8"/>
          <w:color w:val="000000"/>
          <w:sz w:val="28"/>
          <w:szCs w:val="28"/>
        </w:rPr>
        <w:t>с</w:t>
      </w:r>
      <w:proofErr w:type="gramEnd"/>
      <w:r>
        <w:rPr>
          <w:rStyle w:val="c8"/>
          <w:color w:val="000000"/>
          <w:sz w:val="28"/>
          <w:szCs w:val="28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Катание на велосипеде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Катание на двух</w:t>
      </w:r>
      <w:r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-</w:t>
      </w:r>
      <w:r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или трехколесном велосипеде развивает крупную моторику и зрительно-моторную координацию. Кроме того, это веселое и подвижное занятие.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6"/>
          <w:color w:val="000000"/>
          <w:sz w:val="28"/>
          <w:szCs w:val="28"/>
        </w:rPr>
        <w:t>Если ребенок не умеет кататься на велосипеде, для начала убедитесь, что велосипед ему подходит по возрасту и размеру. Обязательно наденьте на ребенка защиту и расскажите об основных правилах безопасности.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Игры в мяч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Игра в мяч развивает самые разные навыки – независимо от того, кидает ребенок мяч, ловит или </w:t>
      </w:r>
      <w:proofErr w:type="gramStart"/>
      <w:r>
        <w:rPr>
          <w:rStyle w:val="c6"/>
          <w:color w:val="000000"/>
          <w:sz w:val="28"/>
          <w:szCs w:val="28"/>
        </w:rPr>
        <w:t>пинает</w:t>
      </w:r>
      <w:proofErr w:type="gramEnd"/>
      <w:r>
        <w:rPr>
          <w:rStyle w:val="c6"/>
          <w:color w:val="000000"/>
          <w:sz w:val="28"/>
          <w:szCs w:val="28"/>
        </w:rPr>
        <w:t xml:space="preserve"> его. Обычно до пяти лет дети не очень хорошо умеют кидать и ловить мяч. Для этого необходимо иметь хорошую зрительно-моторную координацию. Однако никогда не рано начинать учиться. Используйте мячи разных размеров, ловите и кидайте мяч по очереди. Не используйте тяжелые мячи. Начинайте с небольшого расстояния, затем постепенно его увеличивайте.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При пинании мяча также полезно будет использовать мячи разных размеров и степеней надутости. Пусть ребенок учится </w:t>
      </w:r>
      <w:proofErr w:type="gramStart"/>
      <w:r>
        <w:rPr>
          <w:rStyle w:val="c6"/>
          <w:color w:val="000000"/>
          <w:sz w:val="28"/>
          <w:szCs w:val="28"/>
        </w:rPr>
        <w:t>пинать</w:t>
      </w:r>
      <w:proofErr w:type="gramEnd"/>
      <w:r>
        <w:rPr>
          <w:rStyle w:val="c6"/>
          <w:color w:val="000000"/>
          <w:sz w:val="28"/>
          <w:szCs w:val="28"/>
        </w:rPr>
        <w:t>, как правой, так и левой ногой. Поучите ребенка также вести мяч.</w:t>
      </w:r>
    </w:p>
    <w:p w:rsidR="00011610" w:rsidRDefault="00011610" w:rsidP="0001161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lastRenderedPageBreak/>
        <w:t xml:space="preserve"> </w:t>
      </w:r>
      <w:r>
        <w:rPr>
          <w:rStyle w:val="c10"/>
          <w:b/>
          <w:bCs/>
          <w:color w:val="000000"/>
          <w:sz w:val="28"/>
          <w:szCs w:val="28"/>
        </w:rPr>
        <w:t>«Назови животное»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011610" w:rsidRDefault="00011610" w:rsidP="00011610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011610" w:rsidRDefault="00011610" w:rsidP="0001161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«Догони мяч»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011610" w:rsidRDefault="00011610" w:rsidP="00011610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011610" w:rsidRDefault="00011610" w:rsidP="0001161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«Проскачи с мячом» </w:t>
      </w:r>
      <w:r>
        <w:rPr>
          <w:rStyle w:val="c8"/>
          <w:color w:val="000000"/>
          <w:sz w:val="28"/>
          <w:szCs w:val="28"/>
        </w:rPr>
        <w:t>(игра-эстафета)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011610" w:rsidRDefault="00011610" w:rsidP="00011610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011610" w:rsidRDefault="00011610" w:rsidP="0001161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«Вышибалы»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011610" w:rsidRDefault="00011610" w:rsidP="000116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Мыльные пузыри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Казалось бы, что может быть проще! Однако надувание мыльных пузырей не такое уж простое занятие для маленьких детей. Нужно научиться </w:t>
      </w:r>
      <w:proofErr w:type="gramStart"/>
      <w:r>
        <w:rPr>
          <w:rStyle w:val="c6"/>
          <w:color w:val="000000"/>
          <w:sz w:val="28"/>
          <w:szCs w:val="28"/>
        </w:rPr>
        <w:t>правильно</w:t>
      </w:r>
      <w:proofErr w:type="gramEnd"/>
      <w:r>
        <w:rPr>
          <w:rStyle w:val="c6"/>
          <w:color w:val="000000"/>
          <w:sz w:val="28"/>
          <w:szCs w:val="28"/>
        </w:rPr>
        <w:t xml:space="preserve"> складывать губы и дуть в нужном направлении. Обычно этому учатся в возрасте от 3 лет. Также непростой задачей может оказаться держание бутылочки и палочки для надувания. Так что начинайте потихоньку. Кстати, не забывайте, что пузыри можно надувать не только специальной палочкой или соломинкой, но и с помощью небольших пластиковых баночек, ершиков, мухобоек с дырочками. Сначала продемонстрируйте, малышу, как это “устройство” работает, затем помогите повторить самостоятельно.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 Обруч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Даже для некоторых взрослых использование обруча по его прямому назначению – дело непростое, так что чего уж тут говорить о маленьком ребенке. Но ведь существует и множество других игр с обручем! Например: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– Положите обруч на пол и закидывайте в него что-нибудь;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– Предложите малышу использовать обруч как руль – и посмотрите, какую игру он придумает!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– Разложите несколько обручей на полу и предложите малышу попрыгать в них разными способами;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– Поставьте несколько обручей на ребро, пусть малыш проползет внутри них как по тоннелю.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Рисование мелками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Рисовать вдвойне веселее на улице. Берите набор мелков и отправляйтесь рисовать на асфальте. Это могут быть как обычные картинки, так и классики или другие разметки для игр.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Прогулка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Где бы это ни было – прогулка по вашему кварталу, в парке или саду – ходьба и бег развивают мышцы ног и насыщают кровь кислородом. Если есть такая возможность, пусть ребенок походит босиком. Это будет необычный чувственный опыт – будь то трава, песок или просто дорога.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Даже самую обычную прогулку во дворе можно сделать захватывающей: притворитесь, что вы – самолеты или машины, а может и вовсе – рыбы, плывущие в море!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Скакалка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Прыгать на скакалке дети учатся где-то в 5-6 лет, но это еще не значит, что нельзя все равно попробовать поучиться! Начните с самого простого – обычных прыжков. Дети любят прыгать через трещины в асфальте, камни, лужи. Отработав этот навык, можно начинать прыгать через скакалку. Для начала просто положите ее на пол и дайте ребенку через нее несколько раз перепрыгнуть. Затем начинайте скакалку немного поднимать – только осторожно, не поднимайте ее слишком высоко. Затем перекидывайте скакалку над головой и давайте малышу ее просто переступить, постепенно повышая скорость.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>
        <w:rPr>
          <w:rStyle w:val="c8"/>
          <w:color w:val="000000"/>
          <w:sz w:val="28"/>
          <w:szCs w:val="28"/>
        </w:rPr>
        <w:t>Самый</w:t>
      </w:r>
      <w:proofErr w:type="gramEnd"/>
      <w:r>
        <w:rPr>
          <w:rStyle w:val="c8"/>
          <w:color w:val="000000"/>
          <w:sz w:val="28"/>
          <w:szCs w:val="28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011610" w:rsidRDefault="00011610" w:rsidP="000116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Познакомьте детей с русскими народными играми: «Горелки», «Чехарда». Вспомните игры,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EC6DD2" w:rsidRDefault="00011610"/>
    <w:sectPr w:rsidR="00EC6DD2" w:rsidSect="00011610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71"/>
    <w:rsid w:val="00011610"/>
    <w:rsid w:val="00086F71"/>
    <w:rsid w:val="003065E1"/>
    <w:rsid w:val="005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1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1610"/>
  </w:style>
  <w:style w:type="paragraph" w:customStyle="1" w:styleId="c7">
    <w:name w:val="c7"/>
    <w:basedOn w:val="a"/>
    <w:rsid w:val="0001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11610"/>
  </w:style>
  <w:style w:type="character" w:customStyle="1" w:styleId="c3">
    <w:name w:val="c3"/>
    <w:basedOn w:val="a0"/>
    <w:rsid w:val="00011610"/>
  </w:style>
  <w:style w:type="paragraph" w:customStyle="1" w:styleId="c0">
    <w:name w:val="c0"/>
    <w:basedOn w:val="a"/>
    <w:rsid w:val="0001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1610"/>
  </w:style>
  <w:style w:type="character" w:customStyle="1" w:styleId="c10">
    <w:name w:val="c10"/>
    <w:basedOn w:val="a0"/>
    <w:rsid w:val="000116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1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1610"/>
  </w:style>
  <w:style w:type="paragraph" w:customStyle="1" w:styleId="c7">
    <w:name w:val="c7"/>
    <w:basedOn w:val="a"/>
    <w:rsid w:val="0001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11610"/>
  </w:style>
  <w:style w:type="character" w:customStyle="1" w:styleId="c3">
    <w:name w:val="c3"/>
    <w:basedOn w:val="a0"/>
    <w:rsid w:val="00011610"/>
  </w:style>
  <w:style w:type="paragraph" w:customStyle="1" w:styleId="c0">
    <w:name w:val="c0"/>
    <w:basedOn w:val="a"/>
    <w:rsid w:val="0001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1610"/>
  </w:style>
  <w:style w:type="character" w:customStyle="1" w:styleId="c10">
    <w:name w:val="c10"/>
    <w:basedOn w:val="a0"/>
    <w:rsid w:val="00011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2025-06-02T12:50:00Z</dcterms:created>
  <dcterms:modified xsi:type="dcterms:W3CDTF">2025-06-02T12:56:00Z</dcterms:modified>
</cp:coreProperties>
</file>